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CA33" w14:textId="6B152E7A" w:rsidR="00543611" w:rsidRDefault="00666849" w:rsidP="006F65BD">
      <w:r>
        <w:br/>
      </w:r>
    </w:p>
    <w:p w14:paraId="7F25C9D2" w14:textId="0748190B" w:rsidR="003D525B" w:rsidRDefault="003D525B" w:rsidP="003D525B">
      <w:pPr>
        <w:pStyle w:val="Bezmezer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Průzkum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Home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Creditu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: </w:t>
      </w:r>
      <w:r w:rsidRPr="003D525B">
        <w:rPr>
          <w:rFonts w:ascii="Calibri" w:hAnsi="Calibri" w:cs="Calibri"/>
          <w:b/>
          <w:bCs/>
          <w:color w:val="000000"/>
          <w:sz w:val="28"/>
          <w:szCs w:val="28"/>
        </w:rPr>
        <w:t xml:space="preserve">Češi chtějí na letošní dovolené platit jen kartou </w:t>
      </w:r>
    </w:p>
    <w:p w14:paraId="0DBDCE44" w14:textId="74F892D4" w:rsidR="003D525B" w:rsidRPr="003D525B" w:rsidRDefault="003D525B" w:rsidP="003D525B">
      <w:pPr>
        <w:pStyle w:val="Bezmezer"/>
        <w:jc w:val="center"/>
        <w:rPr>
          <w:b/>
          <w:bCs/>
          <w:sz w:val="28"/>
          <w:szCs w:val="28"/>
        </w:rPr>
      </w:pPr>
      <w:r w:rsidRPr="003D525B">
        <w:rPr>
          <w:rFonts w:ascii="Calibri" w:hAnsi="Calibri" w:cs="Calibri"/>
          <w:b/>
          <w:bCs/>
          <w:color w:val="000000"/>
          <w:sz w:val="28"/>
          <w:szCs w:val="28"/>
        </w:rPr>
        <w:t>téměř pětkrát častěji než loni!</w:t>
      </w:r>
    </w:p>
    <w:p w14:paraId="7D690A71" w14:textId="77777777" w:rsidR="000A2B3B" w:rsidRDefault="000A2B3B" w:rsidP="007C2400">
      <w:pPr>
        <w:pStyle w:val="Bezmezer"/>
        <w:jc w:val="both"/>
        <w:rPr>
          <w:b/>
          <w:bCs/>
        </w:rPr>
      </w:pPr>
    </w:p>
    <w:p w14:paraId="150D30BF" w14:textId="6B0710A0" w:rsidR="003928C4" w:rsidRDefault="003928C4" w:rsidP="007C2400">
      <w:pPr>
        <w:pStyle w:val="Bezmezer"/>
        <w:jc w:val="both"/>
        <w:rPr>
          <w:b/>
          <w:bCs/>
        </w:rPr>
      </w:pPr>
      <w:r>
        <w:rPr>
          <w:b/>
          <w:bCs/>
        </w:rPr>
        <w:t xml:space="preserve">Brno, </w:t>
      </w:r>
      <w:r w:rsidR="00836BEB">
        <w:rPr>
          <w:b/>
          <w:bCs/>
        </w:rPr>
        <w:t>8. 7. 2025</w:t>
      </w:r>
    </w:p>
    <w:p w14:paraId="7E9664B0" w14:textId="77777777" w:rsidR="00F625DA" w:rsidRDefault="00F625DA" w:rsidP="007C2400">
      <w:pPr>
        <w:pStyle w:val="Bezmezer"/>
        <w:jc w:val="both"/>
      </w:pPr>
    </w:p>
    <w:p w14:paraId="50B6F9B6" w14:textId="1553A607" w:rsidR="00C220D3" w:rsidRDefault="00AC5F96" w:rsidP="002E0BF8">
      <w:pPr>
        <w:pStyle w:val="Bezmezer"/>
        <w:jc w:val="both"/>
        <w:rPr>
          <w:b/>
          <w:bCs/>
        </w:rPr>
      </w:pPr>
      <w:r w:rsidRPr="00AC5F96">
        <w:rPr>
          <w:b/>
          <w:bCs/>
        </w:rPr>
        <w:t xml:space="preserve">Platební zvyklosti českých turistů se za poslední rok výrazně </w:t>
      </w:r>
      <w:r w:rsidR="00F828EF">
        <w:rPr>
          <w:b/>
          <w:bCs/>
        </w:rPr>
        <w:t>z</w:t>
      </w:r>
      <w:r w:rsidR="004C5CF7">
        <w:rPr>
          <w:b/>
          <w:bCs/>
        </w:rPr>
        <w:t>měn</w:t>
      </w:r>
      <w:r w:rsidR="006176B0">
        <w:rPr>
          <w:b/>
          <w:bCs/>
        </w:rPr>
        <w:t>ily</w:t>
      </w:r>
      <w:r w:rsidRPr="00AC5F96">
        <w:rPr>
          <w:b/>
          <w:bCs/>
        </w:rPr>
        <w:t xml:space="preserve">. </w:t>
      </w:r>
      <w:r w:rsidR="007F0962" w:rsidRPr="00AC5F96">
        <w:rPr>
          <w:b/>
          <w:bCs/>
        </w:rPr>
        <w:t>Zji</w:t>
      </w:r>
      <w:r w:rsidR="007F0962">
        <w:rPr>
          <w:b/>
          <w:bCs/>
        </w:rPr>
        <w:t>stili</w:t>
      </w:r>
      <w:r w:rsidR="007F0962" w:rsidRPr="00AC5F96">
        <w:rPr>
          <w:b/>
          <w:bCs/>
        </w:rPr>
        <w:t xml:space="preserve"> jsme, jak Češi </w:t>
      </w:r>
      <w:r w:rsidR="007F0962">
        <w:rPr>
          <w:b/>
          <w:bCs/>
        </w:rPr>
        <w:t xml:space="preserve">plánují </w:t>
      </w:r>
      <w:r w:rsidR="007F0962" w:rsidRPr="00AC5F96">
        <w:rPr>
          <w:b/>
          <w:bCs/>
        </w:rPr>
        <w:t>na letních</w:t>
      </w:r>
      <w:r w:rsidR="007F0962">
        <w:rPr>
          <w:b/>
          <w:bCs/>
        </w:rPr>
        <w:t xml:space="preserve"> </w:t>
      </w:r>
      <w:r w:rsidR="007F0962" w:rsidRPr="00AC5F96">
        <w:rPr>
          <w:b/>
          <w:bCs/>
        </w:rPr>
        <w:t>dovolených plat</w:t>
      </w:r>
      <w:r w:rsidR="007F0962">
        <w:rPr>
          <w:b/>
          <w:bCs/>
        </w:rPr>
        <w:t>it</w:t>
      </w:r>
      <w:r w:rsidR="007F0962" w:rsidRPr="00AC5F96">
        <w:rPr>
          <w:b/>
          <w:bCs/>
        </w:rPr>
        <w:t xml:space="preserve">, kolik </w:t>
      </w:r>
      <w:r w:rsidR="007F0962">
        <w:rPr>
          <w:b/>
          <w:bCs/>
        </w:rPr>
        <w:t xml:space="preserve">si </w:t>
      </w:r>
      <w:r w:rsidR="007F0962" w:rsidRPr="00AC5F96">
        <w:rPr>
          <w:b/>
          <w:bCs/>
        </w:rPr>
        <w:t xml:space="preserve">berou </w:t>
      </w:r>
      <w:r w:rsidR="007F0962">
        <w:rPr>
          <w:b/>
          <w:bCs/>
        </w:rPr>
        <w:t xml:space="preserve">s sebou </w:t>
      </w:r>
      <w:r w:rsidR="007F0962" w:rsidRPr="00AC5F96">
        <w:rPr>
          <w:b/>
          <w:bCs/>
        </w:rPr>
        <w:t>karet a jak řeší směnu měn.</w:t>
      </w:r>
      <w:r w:rsidR="007F0962">
        <w:rPr>
          <w:b/>
          <w:bCs/>
        </w:rPr>
        <w:t xml:space="preserve"> </w:t>
      </w:r>
      <w:r w:rsidRPr="00AC5F96">
        <w:rPr>
          <w:b/>
          <w:bCs/>
        </w:rPr>
        <w:t xml:space="preserve">Zatímco loni </w:t>
      </w:r>
      <w:r w:rsidR="002A3030">
        <w:rPr>
          <w:b/>
          <w:bCs/>
        </w:rPr>
        <w:t xml:space="preserve">na zahraničních dovolených </w:t>
      </w:r>
      <w:r w:rsidRPr="00AC5F96">
        <w:rPr>
          <w:b/>
          <w:bCs/>
        </w:rPr>
        <w:t>jednoznačně dominovala</w:t>
      </w:r>
      <w:r w:rsidR="002A3030">
        <w:rPr>
          <w:b/>
          <w:bCs/>
        </w:rPr>
        <w:t xml:space="preserve"> hotovost</w:t>
      </w:r>
      <w:r w:rsidRPr="00AC5F96">
        <w:rPr>
          <w:b/>
          <w:bCs/>
        </w:rPr>
        <w:t>, aktuální průzkum*</w:t>
      </w:r>
      <w:r w:rsidR="007F0962">
        <w:rPr>
          <w:b/>
          <w:bCs/>
        </w:rPr>
        <w:t xml:space="preserve"> </w:t>
      </w:r>
      <w:r w:rsidRPr="00AC5F96">
        <w:rPr>
          <w:b/>
          <w:bCs/>
        </w:rPr>
        <w:t>společnosti Home Credit ukazuje zásadní obrat směrem k</w:t>
      </w:r>
      <w:r w:rsidR="006176B0">
        <w:rPr>
          <w:b/>
          <w:bCs/>
        </w:rPr>
        <w:t> </w:t>
      </w:r>
      <w:r w:rsidRPr="00AC5F96">
        <w:rPr>
          <w:b/>
          <w:bCs/>
        </w:rPr>
        <w:t xml:space="preserve">bezhotovostním platbám. </w:t>
      </w:r>
      <w:r w:rsidR="007F0962">
        <w:rPr>
          <w:b/>
          <w:bCs/>
        </w:rPr>
        <w:t>B</w:t>
      </w:r>
      <w:r w:rsidR="00C220D3">
        <w:rPr>
          <w:b/>
          <w:bCs/>
        </w:rPr>
        <w:t>ěhem</w:t>
      </w:r>
      <w:r w:rsidR="00C220D3" w:rsidRPr="00C220D3">
        <w:rPr>
          <w:b/>
          <w:bCs/>
        </w:rPr>
        <w:t xml:space="preserve"> </w:t>
      </w:r>
      <w:r w:rsidR="007F0962">
        <w:rPr>
          <w:b/>
          <w:bCs/>
        </w:rPr>
        <w:t xml:space="preserve">letošní </w:t>
      </w:r>
      <w:r w:rsidR="00C220D3" w:rsidRPr="00C220D3">
        <w:rPr>
          <w:b/>
          <w:bCs/>
        </w:rPr>
        <w:t xml:space="preserve">letní dovolené </w:t>
      </w:r>
      <w:r w:rsidR="00F828EF">
        <w:rPr>
          <w:b/>
          <w:bCs/>
        </w:rPr>
        <w:t xml:space="preserve">se </w:t>
      </w:r>
      <w:r w:rsidR="00C220D3">
        <w:rPr>
          <w:b/>
          <w:bCs/>
        </w:rPr>
        <w:t xml:space="preserve">chystá platit </w:t>
      </w:r>
      <w:r w:rsidR="00C220D3" w:rsidRPr="00C220D3">
        <w:rPr>
          <w:b/>
          <w:bCs/>
        </w:rPr>
        <w:t xml:space="preserve">kartou všude, kde to </w:t>
      </w:r>
      <w:r w:rsidR="00C220D3">
        <w:rPr>
          <w:b/>
          <w:bCs/>
        </w:rPr>
        <w:t>je</w:t>
      </w:r>
      <w:r w:rsidR="00C220D3" w:rsidRPr="00C220D3">
        <w:rPr>
          <w:b/>
          <w:bCs/>
        </w:rPr>
        <w:t xml:space="preserve"> možné, již 44 % Čechů</w:t>
      </w:r>
      <w:r w:rsidR="007F0962">
        <w:rPr>
          <w:b/>
          <w:bCs/>
        </w:rPr>
        <w:t xml:space="preserve">, </w:t>
      </w:r>
      <w:r w:rsidR="00C220D3" w:rsidRPr="00C220D3">
        <w:rPr>
          <w:b/>
          <w:bCs/>
        </w:rPr>
        <w:t>což představuje dramatický nárůst oproti pouhým 9 % z</w:t>
      </w:r>
      <w:r w:rsidR="007F0962">
        <w:rPr>
          <w:b/>
          <w:bCs/>
        </w:rPr>
        <w:t> </w:t>
      </w:r>
      <w:r w:rsidR="00C220D3" w:rsidRPr="00C220D3">
        <w:rPr>
          <w:b/>
          <w:bCs/>
        </w:rPr>
        <w:t>měření</w:t>
      </w:r>
      <w:r w:rsidR="007F0962">
        <w:rPr>
          <w:b/>
          <w:bCs/>
        </w:rPr>
        <w:t xml:space="preserve"> v loňském roce</w:t>
      </w:r>
      <w:r w:rsidR="00C220D3" w:rsidRPr="00C220D3">
        <w:rPr>
          <w:b/>
          <w:bCs/>
        </w:rPr>
        <w:t>. Zároveň výrazně klesl počet těch, kteří si před odjezdem pořizují hotovost v cizí měně –</w:t>
      </w:r>
      <w:r w:rsidR="007F0962">
        <w:rPr>
          <w:b/>
          <w:bCs/>
        </w:rPr>
        <w:t xml:space="preserve"> </w:t>
      </w:r>
      <w:r w:rsidR="00C220D3" w:rsidRPr="00C220D3">
        <w:rPr>
          <w:b/>
          <w:bCs/>
        </w:rPr>
        <w:t xml:space="preserve">v předchozím měření si hotovost připravilo 55 % respondentů, letos to </w:t>
      </w:r>
      <w:r w:rsidR="007F0962">
        <w:rPr>
          <w:b/>
          <w:bCs/>
        </w:rPr>
        <w:t>bude</w:t>
      </w:r>
      <w:r w:rsidR="00C220D3" w:rsidRPr="00C220D3">
        <w:rPr>
          <w:b/>
          <w:bCs/>
        </w:rPr>
        <w:t xml:space="preserve"> již jen 31 %. Z bankomatu </w:t>
      </w:r>
      <w:r w:rsidR="002A3030">
        <w:rPr>
          <w:b/>
          <w:bCs/>
        </w:rPr>
        <w:t xml:space="preserve">se </w:t>
      </w:r>
      <w:r w:rsidR="00C220D3" w:rsidRPr="00C220D3">
        <w:rPr>
          <w:b/>
          <w:bCs/>
        </w:rPr>
        <w:t xml:space="preserve">na </w:t>
      </w:r>
      <w:r w:rsidR="00A83AF2" w:rsidRPr="00C220D3">
        <w:rPr>
          <w:b/>
          <w:bCs/>
        </w:rPr>
        <w:t xml:space="preserve">dovolené </w:t>
      </w:r>
      <w:r w:rsidR="00A83AF2">
        <w:rPr>
          <w:b/>
          <w:bCs/>
        </w:rPr>
        <w:t>nechystá</w:t>
      </w:r>
      <w:r w:rsidR="007F0962">
        <w:rPr>
          <w:b/>
          <w:bCs/>
        </w:rPr>
        <w:t xml:space="preserve"> vybírat</w:t>
      </w:r>
      <w:r w:rsidR="00847F22">
        <w:rPr>
          <w:b/>
          <w:bCs/>
        </w:rPr>
        <w:t xml:space="preserve"> vůbec</w:t>
      </w:r>
      <w:r w:rsidR="00C220D3" w:rsidRPr="00C220D3">
        <w:rPr>
          <w:b/>
          <w:bCs/>
        </w:rPr>
        <w:t xml:space="preserve"> </w:t>
      </w:r>
      <w:r w:rsidR="002A3030">
        <w:rPr>
          <w:b/>
          <w:bCs/>
        </w:rPr>
        <w:t xml:space="preserve">nebo jen </w:t>
      </w:r>
      <w:r w:rsidR="00C220D3" w:rsidRPr="00C220D3">
        <w:rPr>
          <w:b/>
          <w:bCs/>
        </w:rPr>
        <w:t>výjimečně 78</w:t>
      </w:r>
      <w:r w:rsidR="00847F22">
        <w:rPr>
          <w:b/>
          <w:bCs/>
        </w:rPr>
        <w:t> </w:t>
      </w:r>
      <w:r w:rsidR="00C220D3" w:rsidRPr="00C220D3">
        <w:rPr>
          <w:b/>
          <w:bCs/>
        </w:rPr>
        <w:t>%</w:t>
      </w:r>
      <w:r w:rsidR="007F0962">
        <w:rPr>
          <w:b/>
          <w:bCs/>
        </w:rPr>
        <w:t xml:space="preserve"> cestovatelů.</w:t>
      </w:r>
      <w:r w:rsidR="00C220D3" w:rsidRPr="00C220D3">
        <w:rPr>
          <w:b/>
          <w:bCs/>
        </w:rPr>
        <w:t xml:space="preserve"> </w:t>
      </w:r>
    </w:p>
    <w:p w14:paraId="26F12F3C" w14:textId="5E3A940B" w:rsidR="00060670" w:rsidRDefault="00060670" w:rsidP="002E0BF8">
      <w:pPr>
        <w:pStyle w:val="Bezmezer"/>
        <w:jc w:val="both"/>
        <w:rPr>
          <w:b/>
          <w:bCs/>
        </w:rPr>
      </w:pPr>
    </w:p>
    <w:p w14:paraId="25FB0A0A" w14:textId="5069FD59" w:rsidR="00610F74" w:rsidRDefault="002E0BF8" w:rsidP="00074F07">
      <w:pPr>
        <w:pStyle w:val="Bezmezer"/>
        <w:jc w:val="both"/>
      </w:pPr>
      <w:r w:rsidRPr="00074F07">
        <w:rPr>
          <w:b/>
          <w:bCs/>
        </w:rPr>
        <w:t>Bezhotovostní platby zažívají v zahraničí boom</w:t>
      </w:r>
    </w:p>
    <w:p w14:paraId="2DAF3226" w14:textId="07E0D66B" w:rsidR="00610F74" w:rsidRPr="00C220D3" w:rsidRDefault="00610F74" w:rsidP="00610F74">
      <w:pPr>
        <w:pStyle w:val="Bezmezer"/>
        <w:jc w:val="both"/>
        <w:rPr>
          <w:rFonts w:cstheme="minorHAnsi"/>
          <w:i/>
          <w:iCs/>
        </w:rPr>
      </w:pPr>
      <w:r>
        <w:t>Čeští turisté zažívají revoluci v platebních zvyklostech</w:t>
      </w:r>
      <w:r w:rsidRPr="00C220D3">
        <w:rPr>
          <w:i/>
          <w:iCs/>
        </w:rPr>
        <w:t xml:space="preserve">. </w:t>
      </w:r>
      <w:r w:rsidR="000C0472" w:rsidRPr="00C220D3">
        <w:rPr>
          <w:i/>
          <w:iCs/>
        </w:rPr>
        <w:t>„</w:t>
      </w:r>
      <w:r w:rsidRPr="00C220D3">
        <w:rPr>
          <w:i/>
          <w:iCs/>
        </w:rPr>
        <w:t>Zatímco v loňském roce platilo kartou všude, kde to bylo možné, pouze 9 % Čechů, v letošním roce toto číslo dramaticky vzrost</w:t>
      </w:r>
      <w:r w:rsidR="004C5CF7" w:rsidRPr="00C220D3">
        <w:rPr>
          <w:i/>
          <w:iCs/>
        </w:rPr>
        <w:t>e</w:t>
      </w:r>
      <w:r w:rsidRPr="00C220D3">
        <w:rPr>
          <w:i/>
          <w:iCs/>
        </w:rPr>
        <w:t xml:space="preserve"> na 44 %. </w:t>
      </w:r>
      <w:r w:rsidR="00C220D3" w:rsidRPr="00C220D3">
        <w:rPr>
          <w:i/>
          <w:iCs/>
        </w:rPr>
        <w:t>Podobný trend v přechodu na bezhotovostní platby zaznamenává i Slovensko, kde dvě třetiny turistů na zahraničních cestách pravidelně využívají platební karty, přičemž nejaktivnější jsou mladí lidé ve věku 18 až 26 let</w:t>
      </w:r>
      <w:r w:rsidR="00C220D3" w:rsidRPr="00C220D3">
        <w:rPr>
          <w:rFonts w:cstheme="minorHAnsi"/>
          <w:i/>
          <w:iCs/>
        </w:rPr>
        <w:t xml:space="preserve">. </w:t>
      </w:r>
      <w:r w:rsidR="00C220D3" w:rsidRPr="00C220D3">
        <w:rPr>
          <w:rFonts w:cstheme="minorHAnsi"/>
          <w:i/>
          <w:iCs/>
          <w:color w:val="0C0E19"/>
          <w:spacing w:val="8"/>
          <w:shd w:val="clear" w:color="auto" w:fill="FFFFFF"/>
        </w:rPr>
        <w:t>Přesto 22 % Slováků používá kartu v zahraničí jen občas a 3 % ji nepoužívají vůbec</w:t>
      </w:r>
      <w:r w:rsidR="00C220D3">
        <w:rPr>
          <w:rFonts w:cstheme="minorHAnsi"/>
          <w:i/>
          <w:iCs/>
          <w:color w:val="0C0E19"/>
          <w:spacing w:val="8"/>
          <w:shd w:val="clear" w:color="auto" w:fill="FFFFFF"/>
        </w:rPr>
        <w:t xml:space="preserve">. </w:t>
      </w:r>
      <w:r w:rsidR="00C220D3" w:rsidRPr="00C220D3">
        <w:rPr>
          <w:i/>
          <w:iCs/>
        </w:rPr>
        <w:t>Pro české cestovatele platí, že t</w:t>
      </w:r>
      <w:r w:rsidRPr="00C220D3">
        <w:rPr>
          <w:i/>
          <w:iCs/>
        </w:rPr>
        <w:t xml:space="preserve">rend bezhotovostních plateb je nejvýraznější u mladších dospělých ve věku 27-35 let, kde 50 % z nich </w:t>
      </w:r>
      <w:r w:rsidR="004C5CF7" w:rsidRPr="00C220D3">
        <w:rPr>
          <w:i/>
          <w:iCs/>
        </w:rPr>
        <w:t xml:space="preserve">plánuje platit </w:t>
      </w:r>
      <w:r w:rsidRPr="00C220D3">
        <w:rPr>
          <w:i/>
          <w:iCs/>
        </w:rPr>
        <w:t>kartou při každé příležitosti. Podobně progresivní jsou obyvatelé dvoučlenných domácností (51 %), lidé z velkých měst s více než 100 tisíci obyvateli (56 %) a</w:t>
      </w:r>
      <w:r w:rsidR="006176B0" w:rsidRPr="00C220D3">
        <w:rPr>
          <w:i/>
          <w:iCs/>
        </w:rPr>
        <w:t> </w:t>
      </w:r>
      <w:r w:rsidRPr="00C220D3">
        <w:rPr>
          <w:i/>
          <w:iCs/>
        </w:rPr>
        <w:t>vysokoškolsky vzdělaní jedinci (52 %)</w:t>
      </w:r>
      <w:r w:rsidR="000C0472" w:rsidRPr="00C220D3">
        <w:rPr>
          <w:i/>
          <w:iCs/>
        </w:rPr>
        <w:t xml:space="preserve">,“ </w:t>
      </w:r>
      <w:r w:rsidR="000C0472">
        <w:t>uvádí Jaroslav Ondr</w:t>
      </w:r>
      <w:r w:rsidR="00C220D3">
        <w:t>u</w:t>
      </w:r>
      <w:r w:rsidR="000C0472">
        <w:t>šek, analytik společnosti Home Credit a dodává: „</w:t>
      </w:r>
      <w:r w:rsidRPr="000C0472">
        <w:rPr>
          <w:i/>
          <w:iCs/>
        </w:rPr>
        <w:t>Na opačném konci spektra stojí senioři ve věku 54-65 let a osoby bez maturity – v obou těchto skupinách se na hotovost jako výhradní platební metodu v zahraničí spoléhá shodně 17 % dotázaných. Tento výrazný posun směrem k digitalizaci plateb odráží rostoucí důvěru Čechů v bezhotovostní transakce i v zahraničním prostředí.</w:t>
      </w:r>
      <w:r w:rsidR="000C0472" w:rsidRPr="000C0472">
        <w:rPr>
          <w:i/>
          <w:iCs/>
        </w:rPr>
        <w:t>“</w:t>
      </w:r>
    </w:p>
    <w:p w14:paraId="254B0C50" w14:textId="578E75DA" w:rsidR="002E0BF8" w:rsidRDefault="00606A08" w:rsidP="002E0BF8">
      <w:pPr>
        <w:pStyle w:val="Bezmezer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6AAFE4" wp14:editId="08608019">
            <wp:simplePos x="0" y="0"/>
            <wp:positionH relativeFrom="margin">
              <wp:posOffset>-12065</wp:posOffset>
            </wp:positionH>
            <wp:positionV relativeFrom="margin">
              <wp:posOffset>4942205</wp:posOffset>
            </wp:positionV>
            <wp:extent cx="5080000" cy="2914650"/>
            <wp:effectExtent l="0" t="0" r="6350" b="0"/>
            <wp:wrapSquare wrapText="bothSides"/>
            <wp:docPr id="10688121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1211" name="Obrázek 106881211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2914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EB0B68" w14:textId="742F4425" w:rsidR="00C86FB5" w:rsidRDefault="00C86FB5" w:rsidP="002E0BF8">
      <w:pPr>
        <w:pStyle w:val="Bezmezer"/>
        <w:jc w:val="both"/>
      </w:pPr>
    </w:p>
    <w:p w14:paraId="71EC804F" w14:textId="77777777" w:rsidR="00606A08" w:rsidRDefault="00606A08" w:rsidP="002E0BF8">
      <w:pPr>
        <w:pStyle w:val="Bezmezer"/>
        <w:jc w:val="both"/>
      </w:pPr>
    </w:p>
    <w:p w14:paraId="30CD8638" w14:textId="77777777" w:rsidR="00606A08" w:rsidRDefault="00606A08" w:rsidP="002E0BF8">
      <w:pPr>
        <w:pStyle w:val="Bezmezer"/>
        <w:jc w:val="both"/>
      </w:pPr>
    </w:p>
    <w:p w14:paraId="1F8541AC" w14:textId="77777777" w:rsidR="00606A08" w:rsidRDefault="00606A08" w:rsidP="002E0BF8">
      <w:pPr>
        <w:pStyle w:val="Bezmezer"/>
        <w:jc w:val="both"/>
      </w:pPr>
    </w:p>
    <w:p w14:paraId="500BF287" w14:textId="77777777" w:rsidR="00606A08" w:rsidRDefault="00606A08" w:rsidP="002E0BF8">
      <w:pPr>
        <w:pStyle w:val="Bezmezer"/>
        <w:jc w:val="both"/>
      </w:pPr>
    </w:p>
    <w:p w14:paraId="180517FA" w14:textId="77777777" w:rsidR="00606A08" w:rsidRDefault="00606A08" w:rsidP="002E0BF8">
      <w:pPr>
        <w:pStyle w:val="Bezmezer"/>
        <w:jc w:val="both"/>
      </w:pPr>
    </w:p>
    <w:p w14:paraId="34795270" w14:textId="77777777" w:rsidR="00606A08" w:rsidRDefault="00606A08" w:rsidP="002E0BF8">
      <w:pPr>
        <w:pStyle w:val="Bezmezer"/>
        <w:jc w:val="both"/>
      </w:pPr>
    </w:p>
    <w:p w14:paraId="4E3AC306" w14:textId="77777777" w:rsidR="00606A08" w:rsidRDefault="00606A08" w:rsidP="002E0BF8">
      <w:pPr>
        <w:pStyle w:val="Bezmezer"/>
        <w:jc w:val="both"/>
      </w:pPr>
    </w:p>
    <w:p w14:paraId="46279B29" w14:textId="77777777" w:rsidR="00606A08" w:rsidRDefault="00606A08" w:rsidP="002E0BF8">
      <w:pPr>
        <w:pStyle w:val="Bezmezer"/>
        <w:jc w:val="both"/>
      </w:pPr>
    </w:p>
    <w:p w14:paraId="37F511DF" w14:textId="77777777" w:rsidR="00606A08" w:rsidRDefault="00606A08" w:rsidP="002E0BF8">
      <w:pPr>
        <w:pStyle w:val="Bezmezer"/>
        <w:jc w:val="both"/>
      </w:pPr>
    </w:p>
    <w:p w14:paraId="613A35D6" w14:textId="77777777" w:rsidR="00606A08" w:rsidRDefault="00606A08" w:rsidP="002E0BF8">
      <w:pPr>
        <w:pStyle w:val="Bezmezer"/>
        <w:jc w:val="both"/>
      </w:pPr>
    </w:p>
    <w:p w14:paraId="031C3FEC" w14:textId="77777777" w:rsidR="00606A08" w:rsidRDefault="00606A08" w:rsidP="002E0BF8">
      <w:pPr>
        <w:pStyle w:val="Bezmezer"/>
        <w:jc w:val="both"/>
      </w:pPr>
    </w:p>
    <w:p w14:paraId="69DB97A3" w14:textId="77777777" w:rsidR="00606A08" w:rsidRDefault="00606A08" w:rsidP="002E0BF8">
      <w:pPr>
        <w:pStyle w:val="Bezmezer"/>
        <w:jc w:val="both"/>
      </w:pPr>
    </w:p>
    <w:p w14:paraId="66167899" w14:textId="77777777" w:rsidR="00606A08" w:rsidRDefault="00606A08" w:rsidP="002E0BF8">
      <w:pPr>
        <w:pStyle w:val="Bezmezer"/>
        <w:jc w:val="both"/>
      </w:pPr>
    </w:p>
    <w:p w14:paraId="120148F0" w14:textId="77777777" w:rsidR="00606A08" w:rsidRDefault="00606A08" w:rsidP="002E0BF8">
      <w:pPr>
        <w:pStyle w:val="Bezmezer"/>
        <w:jc w:val="both"/>
      </w:pPr>
    </w:p>
    <w:p w14:paraId="023F552D" w14:textId="77777777" w:rsidR="00606A08" w:rsidRDefault="00606A08" w:rsidP="002E0BF8">
      <w:pPr>
        <w:pStyle w:val="Bezmezer"/>
        <w:jc w:val="both"/>
      </w:pPr>
    </w:p>
    <w:p w14:paraId="432FC954" w14:textId="77777777" w:rsidR="00606A08" w:rsidRDefault="00606A08" w:rsidP="002E0BF8">
      <w:pPr>
        <w:pStyle w:val="Bezmezer"/>
        <w:jc w:val="both"/>
      </w:pPr>
    </w:p>
    <w:p w14:paraId="324F2305" w14:textId="30FAAB41" w:rsidR="00610F74" w:rsidRPr="00735CEA" w:rsidRDefault="002E0BF8" w:rsidP="002E0BF8">
      <w:pPr>
        <w:pStyle w:val="Bezmezer"/>
        <w:jc w:val="both"/>
        <w:rPr>
          <w:b/>
          <w:bCs/>
        </w:rPr>
      </w:pPr>
      <w:r w:rsidRPr="00074F07">
        <w:rPr>
          <w:b/>
          <w:bCs/>
        </w:rPr>
        <w:t>Výrazně se mění přístup Čechů k zajištění hotovosti před cestou</w:t>
      </w:r>
    </w:p>
    <w:p w14:paraId="7DF9CC5F" w14:textId="0E642F6A" w:rsidR="00610F74" w:rsidRDefault="00610F74" w:rsidP="002E0BF8">
      <w:pPr>
        <w:pStyle w:val="Bezmezer"/>
        <w:jc w:val="both"/>
      </w:pPr>
      <w:r w:rsidRPr="00610F74">
        <w:t>Předem směněná hotovost přestává být pro české turisty nezbytností. Zatímco v loňském roce si 55 % cestovatelů zajistilo před odjezdem veškerou nebo většinu potřebné cizí měny</w:t>
      </w:r>
      <w:r w:rsidR="00CD7813">
        <w:t>, letos</w:t>
      </w:r>
      <w:r w:rsidRPr="00610F74">
        <w:t xml:space="preserve"> to </w:t>
      </w:r>
      <w:r w:rsidR="00246B92">
        <w:t>plánuje udělat</w:t>
      </w:r>
      <w:r w:rsidRPr="00610F74">
        <w:t xml:space="preserve"> jen 31 % dotázaných. Tento výrazný pokles jasně ukazuje na měnící se platební zvyklosti napříč společností</w:t>
      </w:r>
      <w:r>
        <w:t xml:space="preserve"> a g</w:t>
      </w:r>
      <w:r w:rsidRPr="00610F74">
        <w:t xml:space="preserve">enerační rozdíly jsou přitom více než patrné. Mladší generace výrazně </w:t>
      </w:r>
      <w:r w:rsidR="00AB7459" w:rsidRPr="00610F74">
        <w:t>preferuj</w:t>
      </w:r>
      <w:r w:rsidR="00AB7459">
        <w:t>e</w:t>
      </w:r>
      <w:r w:rsidR="00AB7459" w:rsidRPr="00610F74">
        <w:t xml:space="preserve"> </w:t>
      </w:r>
      <w:r w:rsidRPr="00610F74">
        <w:t xml:space="preserve">lehčí peněženku – mezi lidmi ve věku 27-35 let si celých 22 % nepořizuje před cestou žádnou hotovost a podobný trend je vidět </w:t>
      </w:r>
      <w:r w:rsidR="00246B92">
        <w:t xml:space="preserve">také </w:t>
      </w:r>
      <w:r w:rsidRPr="00610F74">
        <w:t>u obyvatel Prahy, kde tuto strategii volí 28 % respondentů. Generace Z (</w:t>
      </w:r>
      <w:r w:rsidR="007F0962">
        <w:t xml:space="preserve">přibližně </w:t>
      </w:r>
      <w:r w:rsidRPr="00610F74">
        <w:t>18-26 let) volí často kompromisní řešení – 29 % si vybírá minimální finanční rezervu pro nenadálé situace. Naproti tomu starší cestovatelé zůstávají konzervativnější, což dokazuje 20 % osob ve věku 54-65 let, které si před cestou vyzvednou veškerou hotovost, s níž plánují na dovolené hospodařit.</w:t>
      </w:r>
    </w:p>
    <w:p w14:paraId="62329B5C" w14:textId="77777777" w:rsidR="00246B92" w:rsidRDefault="00246B92" w:rsidP="002E0BF8">
      <w:pPr>
        <w:pStyle w:val="Bezmezer"/>
        <w:jc w:val="both"/>
        <w:rPr>
          <w:b/>
          <w:bCs/>
        </w:rPr>
      </w:pPr>
    </w:p>
    <w:p w14:paraId="4684B076" w14:textId="6D654C72" w:rsidR="00060670" w:rsidRDefault="002E0BF8" w:rsidP="002E0BF8">
      <w:pPr>
        <w:pStyle w:val="Bezmezer"/>
        <w:jc w:val="both"/>
      </w:pPr>
      <w:r w:rsidRPr="00060670">
        <w:rPr>
          <w:b/>
          <w:bCs/>
        </w:rPr>
        <w:lastRenderedPageBreak/>
        <w:t>Využívání bankomatů v zahraničí zůstává pro většinu Čechů okrajovou záležitostí</w:t>
      </w:r>
      <w:r w:rsidRPr="002E0BF8">
        <w:t xml:space="preserve"> </w:t>
      </w:r>
    </w:p>
    <w:p w14:paraId="60EB0BA6" w14:textId="17819DEE" w:rsidR="00735CEA" w:rsidRDefault="00735CEA" w:rsidP="002E0BF8">
      <w:pPr>
        <w:pStyle w:val="Bezmezer"/>
        <w:jc w:val="both"/>
      </w:pPr>
      <w:r w:rsidRPr="00735CEA">
        <w:t xml:space="preserve">Zahraniční bankomaty zůstávají pro české turisty spíše nouzovým řešením, i když jejich využívání mírně roste. </w:t>
      </w:r>
      <w:r w:rsidR="002E0BF8" w:rsidRPr="002E0BF8">
        <w:t>Z</w:t>
      </w:r>
      <w:r w:rsidR="00060670">
        <w:t> </w:t>
      </w:r>
      <w:r w:rsidR="002E0BF8" w:rsidRPr="002E0BF8">
        <w:t>průzkumu</w:t>
      </w:r>
      <w:r w:rsidR="00060670">
        <w:t>*</w:t>
      </w:r>
      <w:r w:rsidR="002E0BF8" w:rsidRPr="002E0BF8">
        <w:t xml:space="preserve"> vyplývá, že 78 % respondentů </w:t>
      </w:r>
      <w:r w:rsidR="00CD7813">
        <w:t xml:space="preserve">plánuje využít výběr z bankomatu </w:t>
      </w:r>
      <w:r w:rsidR="002E0BF8" w:rsidRPr="002E0BF8">
        <w:t xml:space="preserve">výjimečně nebo vůbec, což </w:t>
      </w:r>
      <w:r>
        <w:t>představuje</w:t>
      </w:r>
      <w:r w:rsidR="002E0BF8" w:rsidRPr="002E0BF8">
        <w:t xml:space="preserve"> mírný pokles oproti 84 % v roce 2024.</w:t>
      </w:r>
      <w:r w:rsidRPr="00735CEA">
        <w:t xml:space="preserve"> Naopak podíl těch, kteří </w:t>
      </w:r>
      <w:r w:rsidR="00CD7813">
        <w:t xml:space="preserve">letos využijí bankomat </w:t>
      </w:r>
      <w:r w:rsidRPr="00735CEA">
        <w:t>často nebo občas, vzrost</w:t>
      </w:r>
      <w:r w:rsidR="00CD7813">
        <w:t xml:space="preserve">e </w:t>
      </w:r>
      <w:r w:rsidRPr="00735CEA">
        <w:t>na 21</w:t>
      </w:r>
      <w:r w:rsidR="00CD7813">
        <w:t> </w:t>
      </w:r>
      <w:r w:rsidRPr="00735CEA">
        <w:t>% oproti 17 % v roce 2024</w:t>
      </w:r>
      <w:r w:rsidR="002E0BF8" w:rsidRPr="002E0BF8">
        <w:t xml:space="preserve">. </w:t>
      </w:r>
    </w:p>
    <w:p w14:paraId="725E086F" w14:textId="77777777" w:rsidR="00226DE6" w:rsidRDefault="00226DE6" w:rsidP="002E0BF8">
      <w:pPr>
        <w:pStyle w:val="Bezmezer"/>
        <w:jc w:val="both"/>
      </w:pPr>
    </w:p>
    <w:p w14:paraId="3F9E9F95" w14:textId="080EBBC5" w:rsidR="00C220D3" w:rsidRPr="00C220D3" w:rsidRDefault="004A4941" w:rsidP="00C220D3">
      <w:pPr>
        <w:pStyle w:val="Bezmezer"/>
        <w:jc w:val="both"/>
      </w:pPr>
      <w:r>
        <w:t xml:space="preserve">Celkem 9 % dospělých </w:t>
      </w:r>
      <w:r w:rsidR="00CD7813" w:rsidRPr="00735CEA">
        <w:t>ve věku 27-35 le</w:t>
      </w:r>
      <w:r w:rsidR="00CD7813">
        <w:t>t a</w:t>
      </w:r>
      <w:r w:rsidR="00F828EF">
        <w:t xml:space="preserve"> 9 %</w:t>
      </w:r>
      <w:r w:rsidR="00CD7813">
        <w:t xml:space="preserve"> </w:t>
      </w:r>
      <w:r w:rsidR="00CD7813" w:rsidRPr="00735CEA">
        <w:t>lid</w:t>
      </w:r>
      <w:r w:rsidR="00F828EF">
        <w:t>í</w:t>
      </w:r>
      <w:r w:rsidR="00CD7813" w:rsidRPr="00735CEA">
        <w:t xml:space="preserve"> se středním vzděláním bez maturity</w:t>
      </w:r>
      <w:r>
        <w:t xml:space="preserve"> </w:t>
      </w:r>
      <w:r w:rsidR="00AB7459">
        <w:t xml:space="preserve">plánuje </w:t>
      </w:r>
      <w:r>
        <w:t xml:space="preserve">vybírat z bankomatu velmi často. </w:t>
      </w:r>
      <w:r w:rsidR="00226DE6" w:rsidRPr="00226DE6">
        <w:t>Zcela odlišný přístup mají senioři ve věku 57-65 let, z nichž nadpoloviční většina (57 %) přiznává, že zahraniční bankomaty nevyužívá vůbec.</w:t>
      </w:r>
      <w:r w:rsidR="00C220D3">
        <w:t xml:space="preserve"> Z průzkumu* je patrné, že </w:t>
      </w:r>
      <w:r w:rsidR="007F0962">
        <w:t xml:space="preserve">i </w:t>
      </w:r>
      <w:r w:rsidR="00C220D3">
        <w:t>v</w:t>
      </w:r>
      <w:r w:rsidR="00C220D3" w:rsidRPr="00C220D3">
        <w:t>ětšina Slováků má k výběrům z bankomatů podobný přístup jako Češi, nicméně téměř 30 procent tak činí alespoň občas nebo často, přičemž muži sahají po hotovosti z bankomatů častěji než ženy.</w:t>
      </w:r>
    </w:p>
    <w:p w14:paraId="3A5D6829" w14:textId="77777777" w:rsidR="00226DE6" w:rsidRDefault="00226DE6" w:rsidP="00226DE6">
      <w:pPr>
        <w:pStyle w:val="Bezmezer"/>
        <w:jc w:val="both"/>
      </w:pPr>
    </w:p>
    <w:p w14:paraId="513624BC" w14:textId="2A3CF0C7" w:rsidR="00226DE6" w:rsidRDefault="00226DE6" w:rsidP="00226DE6">
      <w:pPr>
        <w:pStyle w:val="Bezmezer"/>
        <w:jc w:val="both"/>
      </w:pPr>
      <w:r w:rsidRPr="00226DE6">
        <w:t>Pro ty, kteří se rozhodnou bankomat v</w:t>
      </w:r>
      <w:r>
        <w:t> </w:t>
      </w:r>
      <w:r w:rsidRPr="00226DE6">
        <w:t xml:space="preserve">cizině použít, má </w:t>
      </w:r>
      <w:r>
        <w:t xml:space="preserve">Miroslav Zborovský, </w:t>
      </w:r>
      <w:r w:rsidR="00E54428">
        <w:t>ombudsman</w:t>
      </w:r>
      <w:r>
        <w:t xml:space="preserve"> Home Creditu</w:t>
      </w:r>
      <w:r w:rsidR="00427C91">
        <w:t>,</w:t>
      </w:r>
      <w:r w:rsidRPr="00226DE6">
        <w:t xml:space="preserve"> jasné doporučení: </w:t>
      </w:r>
      <w:r>
        <w:t>„</w:t>
      </w:r>
      <w:r w:rsidRPr="00226DE6">
        <w:rPr>
          <w:i/>
          <w:iCs/>
        </w:rPr>
        <w:t>Vždy volte výběr v místní měně, ne v korunách. Při nabídce převodu měny zvolte 'bez konverze' a snažte se vybírat větší částky najednou</w:t>
      </w:r>
      <w:r w:rsidR="007F0962">
        <w:rPr>
          <w:i/>
          <w:iCs/>
        </w:rPr>
        <w:t>, vyhnete se tak zbytečným poplatkům</w:t>
      </w:r>
      <w:r w:rsidRPr="00226DE6">
        <w:rPr>
          <w:i/>
          <w:iCs/>
        </w:rPr>
        <w:t>. Většina bank také nabízí výhodné balíčky pro cestování, které obsahují zvýhodněné nebo nulové poplatky za výběry v zahraničí. Je dobré se o podmínkách informovat ještě před odjezdem na dovolenou</w:t>
      </w:r>
      <w:r>
        <w:t xml:space="preserve">.“ </w:t>
      </w:r>
    </w:p>
    <w:p w14:paraId="4C4DB148" w14:textId="77777777" w:rsidR="002E0BF8" w:rsidRPr="002E0BF8" w:rsidRDefault="002E0BF8" w:rsidP="002E0BF8">
      <w:pPr>
        <w:pStyle w:val="Bezmezer"/>
        <w:jc w:val="both"/>
      </w:pPr>
    </w:p>
    <w:p w14:paraId="176AB7A1" w14:textId="1851E7CF" w:rsidR="00226DE6" w:rsidRPr="00AC5F96" w:rsidRDefault="00060670" w:rsidP="002E0BF8">
      <w:pPr>
        <w:pStyle w:val="Bezmezer"/>
        <w:jc w:val="both"/>
        <w:rPr>
          <w:b/>
          <w:bCs/>
        </w:rPr>
      </w:pPr>
      <w:r w:rsidRPr="00060670">
        <w:rPr>
          <w:b/>
          <w:bCs/>
        </w:rPr>
        <w:t>S platební kartou na dovolenou rozhodně ano</w:t>
      </w:r>
    </w:p>
    <w:p w14:paraId="4227F836" w14:textId="7467EF87" w:rsidR="000C0472" w:rsidRDefault="00226DE6" w:rsidP="002E0BF8">
      <w:pPr>
        <w:pStyle w:val="Bezmezer"/>
        <w:jc w:val="both"/>
      </w:pPr>
      <w:r w:rsidRPr="00AC5F96">
        <w:t xml:space="preserve">Čeští turisté si na zahraniční dovolenou nejčastěji berou pouze jednu platební kartu – tuto strategii volí 47 % cestovatelů. Dvě karty si s sebou přibalí 38 % </w:t>
      </w:r>
      <w:r w:rsidR="00AC5F96" w:rsidRPr="00AC5F96">
        <w:t>turistů</w:t>
      </w:r>
      <w:r w:rsidRPr="00AC5F96">
        <w:t xml:space="preserve"> a na </w:t>
      </w:r>
      <w:r w:rsidR="004A4941">
        <w:t>tři a více</w:t>
      </w:r>
      <w:r w:rsidRPr="00AC5F96">
        <w:t xml:space="preserve"> karet</w:t>
      </w:r>
      <w:r w:rsidR="00AC5F96" w:rsidRPr="00AC5F96">
        <w:t xml:space="preserve"> jich</w:t>
      </w:r>
      <w:r w:rsidRPr="00AC5F96">
        <w:t xml:space="preserve"> spoléhá 15 %. Demografické rozdíly jsou přitom výrazné: jedinou kartu preferují především mladí lidé ve věku 18-26 let (56 %) a osoby bez maturity (60 %). Naopak dvě a více karet si s sebou berou zejména </w:t>
      </w:r>
      <w:r w:rsidR="004A4941">
        <w:t xml:space="preserve">muži (55 %), </w:t>
      </w:r>
      <w:r w:rsidRPr="00AC5F96">
        <w:t>cestovatelé ve věku 36-44 let (59 %)</w:t>
      </w:r>
      <w:r w:rsidR="004A4941">
        <w:t xml:space="preserve"> </w:t>
      </w:r>
      <w:r w:rsidRPr="00AC5F96">
        <w:t xml:space="preserve">a obyvatelé velkých měst nad 100 tisíc obyvatel (58 %), přičemž Pražané vedou s 64 %. Výrazně </w:t>
      </w:r>
      <w:r w:rsidR="00AB7459">
        <w:t xml:space="preserve">prozíravější </w:t>
      </w:r>
      <w:r w:rsidRPr="00AC5F96">
        <w:t xml:space="preserve">jsou také vysokoškolsky vzdělaní respondenti, z nichž 60 % volí strategii více karet. </w:t>
      </w:r>
    </w:p>
    <w:p w14:paraId="0935FC77" w14:textId="77777777" w:rsidR="000C0472" w:rsidRDefault="000C0472" w:rsidP="002E0BF8">
      <w:pPr>
        <w:pStyle w:val="Bezmezer"/>
        <w:jc w:val="both"/>
      </w:pPr>
    </w:p>
    <w:p w14:paraId="4DE2ED6E" w14:textId="54D5B880" w:rsidR="00226DE6" w:rsidRPr="00AC5F96" w:rsidRDefault="00AC5F96" w:rsidP="002E0BF8">
      <w:pPr>
        <w:pStyle w:val="Bezmezer"/>
        <w:jc w:val="both"/>
      </w:pPr>
      <w:r w:rsidRPr="00AC5F96">
        <w:rPr>
          <w:i/>
          <w:iCs/>
        </w:rPr>
        <w:t>„</w:t>
      </w:r>
      <w:r w:rsidR="00226DE6" w:rsidRPr="00AC5F96">
        <w:rPr>
          <w:i/>
          <w:iCs/>
        </w:rPr>
        <w:t xml:space="preserve">Více platebních karet na dovolené představuje větší </w:t>
      </w:r>
      <w:r w:rsidRPr="00AC5F96">
        <w:rPr>
          <w:i/>
          <w:iCs/>
        </w:rPr>
        <w:t xml:space="preserve">bezpečí. V případě ztráty, odcizení nebo technických problémů </w:t>
      </w:r>
      <w:r w:rsidR="00E54428" w:rsidRPr="00AC5F96">
        <w:rPr>
          <w:i/>
          <w:iCs/>
        </w:rPr>
        <w:t>s</w:t>
      </w:r>
      <w:r w:rsidR="00E54428">
        <w:rPr>
          <w:i/>
          <w:iCs/>
        </w:rPr>
        <w:t> jednou</w:t>
      </w:r>
      <w:r w:rsidRPr="00AC5F96">
        <w:rPr>
          <w:i/>
          <w:iCs/>
        </w:rPr>
        <w:t xml:space="preserve"> kartou tak má cestovatel k dispozici záložní platební metodu. Ideální je také kombinace debetní a kreditní karty – kreditní karta může v nouzových situacích poskytnout dodatečné prostředky a často nabízí další benefity spojené s cestováním,“</w:t>
      </w:r>
      <w:r w:rsidRPr="00AC5F96">
        <w:t xml:space="preserve"> </w:t>
      </w:r>
      <w:r w:rsidR="00226DE6" w:rsidRPr="00AC5F96">
        <w:t xml:space="preserve">vysvětluje </w:t>
      </w:r>
      <w:r w:rsidRPr="00AC5F96">
        <w:t>Miroslav Zborovský</w:t>
      </w:r>
      <w:r w:rsidR="000C0472">
        <w:t xml:space="preserve"> z</w:t>
      </w:r>
      <w:r w:rsidRPr="00AC5F96">
        <w:t xml:space="preserve"> </w:t>
      </w:r>
      <w:r w:rsidR="00226DE6" w:rsidRPr="00AC5F96">
        <w:t>Home Creditu</w:t>
      </w:r>
      <w:r>
        <w:t xml:space="preserve"> a dodává:</w:t>
      </w:r>
      <w:r w:rsidR="00226DE6" w:rsidRPr="00AC5F96">
        <w:t xml:space="preserve"> </w:t>
      </w:r>
      <w:r>
        <w:t>„</w:t>
      </w:r>
      <w:r w:rsidR="00226DE6" w:rsidRPr="00AC5F96">
        <w:rPr>
          <w:i/>
          <w:iCs/>
        </w:rPr>
        <w:t xml:space="preserve">Průzkumy také ukazují, že kreditní karta může být na cestách výhodným doplňkem, neboť často </w:t>
      </w:r>
      <w:r w:rsidR="0073322E">
        <w:rPr>
          <w:i/>
          <w:iCs/>
        </w:rPr>
        <w:t>poskytuje</w:t>
      </w:r>
      <w:r w:rsidR="00226DE6" w:rsidRPr="00AC5F96">
        <w:rPr>
          <w:i/>
          <w:iCs/>
        </w:rPr>
        <w:t xml:space="preserve"> cestovní pojištění a lepší kurzy při platbách v zahraničí.</w:t>
      </w:r>
      <w:r w:rsidRPr="00AC5F96">
        <w:rPr>
          <w:i/>
          <w:iCs/>
        </w:rPr>
        <w:t>“</w:t>
      </w:r>
    </w:p>
    <w:p w14:paraId="686877AD" w14:textId="77777777" w:rsidR="008A51D6" w:rsidRPr="004128DE" w:rsidRDefault="008A51D6" w:rsidP="007C2400">
      <w:pPr>
        <w:pStyle w:val="Bezmezer"/>
        <w:jc w:val="both"/>
      </w:pPr>
    </w:p>
    <w:p w14:paraId="2B599A36" w14:textId="7D3DF174" w:rsidR="00BB5213" w:rsidRPr="00BB5213" w:rsidRDefault="00B669F7" w:rsidP="00BB5213">
      <w:pPr>
        <w:pStyle w:val="Bezmezer"/>
        <w:jc w:val="both"/>
        <w:rPr>
          <w:i/>
          <w:iCs/>
        </w:rPr>
      </w:pPr>
      <w:r>
        <w:rPr>
          <w:i/>
          <w:iCs/>
        </w:rPr>
        <w:t>*</w:t>
      </w:r>
      <w:r w:rsidR="00BB5213" w:rsidRPr="00BB5213">
        <w:rPr>
          <w:i/>
          <w:iCs/>
        </w:rPr>
        <w:t>Sběr dat byl realizován v květnu 2025 prostřednictvím aplikace Instant Research agentury Ipsos na reprezentativním vzorku 1000 respondentů ve věku 18-65 let, česká online populace.</w:t>
      </w:r>
    </w:p>
    <w:p w14:paraId="4205A4F3" w14:textId="77777777" w:rsidR="00606CF8" w:rsidRDefault="00606CF8" w:rsidP="00857320">
      <w:pPr>
        <w:rPr>
          <w:rFonts w:cstheme="minorHAnsi"/>
        </w:rPr>
      </w:pPr>
    </w:p>
    <w:p w14:paraId="20953BD8" w14:textId="401D6056" w:rsidR="00822043" w:rsidRPr="003928C4" w:rsidRDefault="00857320" w:rsidP="00857320">
      <w:pPr>
        <w:rPr>
          <w:rFonts w:asciiTheme="minorHAnsi" w:hAnsiTheme="minorHAnsi" w:cstheme="minorHAnsi"/>
          <w:sz w:val="22"/>
          <w:szCs w:val="22"/>
        </w:rPr>
      </w:pPr>
      <w:r w:rsidRPr="003928C4">
        <w:rPr>
          <w:rFonts w:asciiTheme="minorHAnsi" w:hAnsiTheme="minorHAnsi" w:cstheme="minorHAnsi"/>
          <w:sz w:val="22"/>
          <w:szCs w:val="22"/>
        </w:rPr>
        <w:t>Kateřina Dobešová</w:t>
      </w:r>
      <w:r w:rsidRPr="003928C4">
        <w:rPr>
          <w:rFonts w:asciiTheme="minorHAnsi" w:hAnsiTheme="minorHAnsi" w:cstheme="minorHAnsi"/>
          <w:sz w:val="22"/>
          <w:szCs w:val="22"/>
        </w:rPr>
        <w:br/>
        <w:t>Tisková mluvčí Home Credit ČR a SR</w:t>
      </w:r>
      <w:r w:rsidRPr="003928C4">
        <w:rPr>
          <w:rFonts w:asciiTheme="minorHAnsi" w:hAnsiTheme="minorHAnsi" w:cstheme="minorHAnsi"/>
          <w:sz w:val="22"/>
          <w:szCs w:val="22"/>
        </w:rPr>
        <w:br/>
        <w:t xml:space="preserve">Tel.: </w:t>
      </w:r>
      <w:hyperlink r:id="rId12" w:history="1"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t>+ 420 736 473 813</w:t>
        </w:r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br/>
        </w:r>
      </w:hyperlink>
      <w:r w:rsidRPr="003928C4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13" w:history="1"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t>katerina.dobesova@homecredit.cz</w:t>
        </w:r>
      </w:hyperlink>
    </w:p>
    <w:p w14:paraId="544E48F3" w14:textId="77777777" w:rsidR="00FE358B" w:rsidRPr="003928C4" w:rsidRDefault="00FE358B" w:rsidP="00857320">
      <w:pPr>
        <w:rPr>
          <w:rFonts w:asciiTheme="minorHAnsi" w:hAnsiTheme="minorHAnsi" w:cstheme="minorHAnsi"/>
          <w:sz w:val="22"/>
          <w:szCs w:val="22"/>
        </w:rPr>
      </w:pPr>
    </w:p>
    <w:p w14:paraId="63DCEEDD" w14:textId="77777777" w:rsidR="00FE358B" w:rsidRPr="003928C4" w:rsidRDefault="00FE358B" w:rsidP="00FE358B">
      <w:pPr>
        <w:rPr>
          <w:rFonts w:asciiTheme="minorHAnsi" w:hAnsiTheme="minorHAnsi" w:cstheme="minorHAnsi"/>
          <w:sz w:val="22"/>
          <w:szCs w:val="22"/>
        </w:rPr>
      </w:pPr>
      <w:r w:rsidRPr="003928C4">
        <w:rPr>
          <w:rFonts w:asciiTheme="minorHAnsi" w:hAnsiTheme="minorHAnsi" w:cstheme="minorHAnsi"/>
          <w:b/>
          <w:sz w:val="22"/>
          <w:szCs w:val="22"/>
        </w:rPr>
        <w:t>Poznámka pro editory:</w:t>
      </w:r>
    </w:p>
    <w:p w14:paraId="2DC48761" w14:textId="77777777" w:rsidR="00FE358B" w:rsidRPr="003928C4" w:rsidRDefault="00FE358B" w:rsidP="00FE358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928C4">
        <w:rPr>
          <w:rFonts w:asciiTheme="minorHAnsi" w:hAnsiTheme="minorHAnsi" w:cstheme="minorHAnsi"/>
          <w:b/>
          <w:bCs/>
          <w:sz w:val="22"/>
          <w:szCs w:val="22"/>
        </w:rPr>
        <w:t>Společnost Home Credit a.s.</w:t>
      </w:r>
      <w:r w:rsidRPr="003928C4">
        <w:rPr>
          <w:rFonts w:asciiTheme="minorHAnsi" w:hAnsiTheme="minorHAnsi" w:cstheme="minorHAnsi"/>
          <w:sz w:val="22"/>
          <w:szCs w:val="22"/>
        </w:rPr>
        <w:t xml:space="preserve"> byla založena v roce 1997 a dnes je dceřinou společností Air Bank a.s. Home Credit pomáhá lidem nejen při nákupech na splátky přímo v obchodech a na internetu, ale nabízí také hotovostní úvěry a úvěry na auta, konsolidaci stávajících půjček nebo kreditní karty. V Česku poskytl Home Credit a.s. v roce 2024 úvěry v celkové výši 18,2 miliardy Kč. Více na </w:t>
      </w:r>
      <w:hyperlink r:id="rId14" w:history="1"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t>www.homecredit.cz</w:t>
        </w:r>
      </w:hyperlink>
    </w:p>
    <w:p w14:paraId="61D2CAE8" w14:textId="77777777" w:rsidR="00BB5213" w:rsidRPr="003928C4" w:rsidRDefault="00BB5213" w:rsidP="00FE358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78A532D" w14:textId="238C8B90" w:rsidR="00FE358B" w:rsidRPr="003928C4" w:rsidRDefault="00FE358B" w:rsidP="00FE358B">
      <w:pPr>
        <w:rPr>
          <w:rFonts w:asciiTheme="minorHAnsi" w:hAnsiTheme="minorHAnsi" w:cstheme="minorHAnsi"/>
          <w:sz w:val="22"/>
          <w:szCs w:val="22"/>
        </w:rPr>
      </w:pPr>
      <w:r w:rsidRPr="003928C4">
        <w:rPr>
          <w:rFonts w:asciiTheme="minorHAnsi" w:hAnsiTheme="minorHAnsi" w:cstheme="minorHAnsi"/>
          <w:b/>
          <w:bCs/>
          <w:sz w:val="22"/>
          <w:szCs w:val="22"/>
        </w:rPr>
        <w:t>Skupina PPF</w:t>
      </w:r>
      <w:r w:rsidRPr="003928C4">
        <w:rPr>
          <w:rFonts w:asciiTheme="minorHAnsi" w:hAnsiTheme="minorHAnsi" w:cstheme="minorHAnsi"/>
          <w:sz w:val="22"/>
          <w:szCs w:val="22"/>
        </w:rPr>
        <w:t> působí ve 25 zemích Evropy, Asie a Severní Ameriky. Investuje do řady oborů, jako jsou finanční služby, telekomunikace, média, e-commerce, nemovitosti, biotechnologie či dopravní strojírenství. Skupina vlastní aktiva ve výši více než 44 miliardy eur a zaměstnává celosvětově 47 tisíc lidí (k 30. 6. 2024).</w:t>
      </w:r>
    </w:p>
    <w:p w14:paraId="00A20D17" w14:textId="77777777" w:rsidR="00FE358B" w:rsidRDefault="00FE358B" w:rsidP="00857320">
      <w:pPr>
        <w:rPr>
          <w:rFonts w:asciiTheme="minorHAnsi" w:hAnsiTheme="minorHAnsi" w:cstheme="minorHAnsi"/>
          <w:sz w:val="22"/>
          <w:szCs w:val="22"/>
        </w:rPr>
      </w:pPr>
    </w:p>
    <w:p w14:paraId="0242F9FF" w14:textId="3C56C2A8" w:rsidR="00E54428" w:rsidRDefault="00E54428" w:rsidP="00857320">
      <w:pPr>
        <w:rPr>
          <w:rFonts w:asciiTheme="minorHAnsi" w:hAnsiTheme="minorHAnsi" w:cstheme="minorHAnsi"/>
          <w:sz w:val="22"/>
          <w:szCs w:val="22"/>
        </w:rPr>
      </w:pPr>
    </w:p>
    <w:p w14:paraId="0C0CBDD3" w14:textId="67767A93" w:rsidR="00E54428" w:rsidRPr="003928C4" w:rsidRDefault="00E54428" w:rsidP="00857320">
      <w:pPr>
        <w:rPr>
          <w:rFonts w:asciiTheme="minorHAnsi" w:hAnsiTheme="minorHAnsi" w:cstheme="minorHAnsi"/>
          <w:sz w:val="22"/>
          <w:szCs w:val="22"/>
        </w:rPr>
      </w:pPr>
    </w:p>
    <w:sectPr w:rsidR="00E54428" w:rsidRPr="003928C4" w:rsidSect="00A03809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682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A501D" w14:textId="77777777" w:rsidR="00F25E6F" w:rsidRDefault="00F25E6F" w:rsidP="00DE7D53">
      <w:r>
        <w:separator/>
      </w:r>
    </w:p>
  </w:endnote>
  <w:endnote w:type="continuationSeparator" w:id="0">
    <w:p w14:paraId="499E71DA" w14:textId="77777777" w:rsidR="00F25E6F" w:rsidRDefault="00F25E6F" w:rsidP="00DE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3C82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1D98060" wp14:editId="201EC7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532819178" name="Textové pole 8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5A552" w14:textId="77777777" w:rsidR="001556AB" w:rsidRPr="001556AB" w:rsidRDefault="001556AB" w:rsidP="001556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98060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FB5A552" w14:textId="77777777" w:rsidR="001556AB" w:rsidRPr="001556AB" w:rsidRDefault="001556AB" w:rsidP="001556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A258" w14:textId="77777777" w:rsidR="001556AB" w:rsidRDefault="001556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BFD40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C6BF8F" wp14:editId="71AFC8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398170525" name="Textové pole 7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FDEC2" w14:textId="77777777" w:rsidR="001556AB" w:rsidRPr="001556AB" w:rsidRDefault="001556AB" w:rsidP="001556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6BF8F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25FDEC2" w14:textId="77777777" w:rsidR="001556AB" w:rsidRPr="001556AB" w:rsidRDefault="001556AB" w:rsidP="001556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C1C74" w14:textId="77777777" w:rsidR="00F25E6F" w:rsidRDefault="00F25E6F" w:rsidP="00DE7D53">
      <w:r>
        <w:separator/>
      </w:r>
    </w:p>
  </w:footnote>
  <w:footnote w:type="continuationSeparator" w:id="0">
    <w:p w14:paraId="6F4A5E65" w14:textId="77777777" w:rsidR="00F25E6F" w:rsidRDefault="00F25E6F" w:rsidP="00DE7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F55F" w14:textId="77777777" w:rsidR="00DE7D53" w:rsidRDefault="00A0380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61DA27" wp14:editId="64FACCA1">
          <wp:simplePos x="0" y="0"/>
          <wp:positionH relativeFrom="column">
            <wp:posOffset>3214370</wp:posOffset>
          </wp:positionH>
          <wp:positionV relativeFrom="paragraph">
            <wp:posOffset>107950</wp:posOffset>
          </wp:positionV>
          <wp:extent cx="3431540" cy="289560"/>
          <wp:effectExtent l="0" t="0" r="0" b="0"/>
          <wp:wrapNone/>
          <wp:docPr id="911057066" name="Obrázek 911057066" descr="Obsah obrázku Písmo, Grafika, grafický design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580602" name="Obrázek 2" descr="Obsah obrázku Písmo, Grafika, grafický design,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1540" cy="28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4891AC1" wp14:editId="1AD3FE8F">
          <wp:simplePos x="0" y="0"/>
          <wp:positionH relativeFrom="column">
            <wp:posOffset>-126365</wp:posOffset>
          </wp:positionH>
          <wp:positionV relativeFrom="paragraph">
            <wp:posOffset>-149860</wp:posOffset>
          </wp:positionV>
          <wp:extent cx="1136015" cy="781050"/>
          <wp:effectExtent l="0" t="0" r="0" b="0"/>
          <wp:wrapNone/>
          <wp:docPr id="1853721685" name="Obrázek 1853721685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683866" name="Obrázek 1" descr="Obsah obrázku text, Písmo, Grafika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01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404D9"/>
    <w:multiLevelType w:val="multilevel"/>
    <w:tmpl w:val="41B2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B1777F"/>
    <w:multiLevelType w:val="hybridMultilevel"/>
    <w:tmpl w:val="394C6672"/>
    <w:lvl w:ilvl="0" w:tplc="8C76F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C9E5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288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E45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70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B6D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2D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A1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89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AD30A42"/>
    <w:multiLevelType w:val="hybridMultilevel"/>
    <w:tmpl w:val="761EE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51D55"/>
    <w:multiLevelType w:val="multilevel"/>
    <w:tmpl w:val="14F4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6A5F2C"/>
    <w:multiLevelType w:val="hybridMultilevel"/>
    <w:tmpl w:val="AEA2FE08"/>
    <w:lvl w:ilvl="0" w:tplc="1DC46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6C496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821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A67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C9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81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A43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49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049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CE27877"/>
    <w:multiLevelType w:val="multilevel"/>
    <w:tmpl w:val="92FA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9A50E8F"/>
    <w:multiLevelType w:val="hybridMultilevel"/>
    <w:tmpl w:val="6BFCF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407067">
    <w:abstractNumId w:val="3"/>
  </w:num>
  <w:num w:numId="2" w16cid:durableId="122619825">
    <w:abstractNumId w:val="0"/>
  </w:num>
  <w:num w:numId="3" w16cid:durableId="566305748">
    <w:abstractNumId w:val="5"/>
  </w:num>
  <w:num w:numId="4" w16cid:durableId="1098714329">
    <w:abstractNumId w:val="4"/>
  </w:num>
  <w:num w:numId="5" w16cid:durableId="1173253298">
    <w:abstractNumId w:val="2"/>
  </w:num>
  <w:num w:numId="6" w16cid:durableId="700276923">
    <w:abstractNumId w:val="6"/>
  </w:num>
  <w:num w:numId="7" w16cid:durableId="102452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20"/>
    <w:rsid w:val="0000244D"/>
    <w:rsid w:val="00004D35"/>
    <w:rsid w:val="000124A5"/>
    <w:rsid w:val="00013FDD"/>
    <w:rsid w:val="00016DF7"/>
    <w:rsid w:val="00020CB5"/>
    <w:rsid w:val="000258E4"/>
    <w:rsid w:val="00026E77"/>
    <w:rsid w:val="000337EF"/>
    <w:rsid w:val="00034C1D"/>
    <w:rsid w:val="00041243"/>
    <w:rsid w:val="0004388C"/>
    <w:rsid w:val="0005132D"/>
    <w:rsid w:val="00054154"/>
    <w:rsid w:val="00057C8D"/>
    <w:rsid w:val="00057F7B"/>
    <w:rsid w:val="00060670"/>
    <w:rsid w:val="00060DC3"/>
    <w:rsid w:val="000626A5"/>
    <w:rsid w:val="00074CF1"/>
    <w:rsid w:val="00074F07"/>
    <w:rsid w:val="00075B39"/>
    <w:rsid w:val="00076F13"/>
    <w:rsid w:val="000865C2"/>
    <w:rsid w:val="00092372"/>
    <w:rsid w:val="000A2B3B"/>
    <w:rsid w:val="000A3588"/>
    <w:rsid w:val="000B176E"/>
    <w:rsid w:val="000B3348"/>
    <w:rsid w:val="000B7A25"/>
    <w:rsid w:val="000C0472"/>
    <w:rsid w:val="000C22A8"/>
    <w:rsid w:val="000C38C0"/>
    <w:rsid w:val="000C4FDF"/>
    <w:rsid w:val="000C5FAB"/>
    <w:rsid w:val="000D2C21"/>
    <w:rsid w:val="000D691E"/>
    <w:rsid w:val="000F1F4F"/>
    <w:rsid w:val="0010054A"/>
    <w:rsid w:val="00112076"/>
    <w:rsid w:val="001244B4"/>
    <w:rsid w:val="00135375"/>
    <w:rsid w:val="00136F1B"/>
    <w:rsid w:val="00147DC4"/>
    <w:rsid w:val="0015151F"/>
    <w:rsid w:val="00153322"/>
    <w:rsid w:val="001538D5"/>
    <w:rsid w:val="001556AB"/>
    <w:rsid w:val="0015764F"/>
    <w:rsid w:val="00157AF3"/>
    <w:rsid w:val="00173438"/>
    <w:rsid w:val="00173FB3"/>
    <w:rsid w:val="0018235D"/>
    <w:rsid w:val="0018549C"/>
    <w:rsid w:val="00190239"/>
    <w:rsid w:val="00195905"/>
    <w:rsid w:val="001B3B63"/>
    <w:rsid w:val="001C4A0B"/>
    <w:rsid w:val="001C6040"/>
    <w:rsid w:val="001D1A5E"/>
    <w:rsid w:val="001D784C"/>
    <w:rsid w:val="001E0321"/>
    <w:rsid w:val="001F1948"/>
    <w:rsid w:val="0020241D"/>
    <w:rsid w:val="002060CE"/>
    <w:rsid w:val="0021127D"/>
    <w:rsid w:val="00225500"/>
    <w:rsid w:val="00225811"/>
    <w:rsid w:val="00225A27"/>
    <w:rsid w:val="00226DE6"/>
    <w:rsid w:val="00227DDF"/>
    <w:rsid w:val="0023131F"/>
    <w:rsid w:val="002324BE"/>
    <w:rsid w:val="00237B2A"/>
    <w:rsid w:val="00245A6F"/>
    <w:rsid w:val="00246B92"/>
    <w:rsid w:val="00252807"/>
    <w:rsid w:val="002544FA"/>
    <w:rsid w:val="002642D3"/>
    <w:rsid w:val="002718A5"/>
    <w:rsid w:val="002724C5"/>
    <w:rsid w:val="002758EE"/>
    <w:rsid w:val="002823EB"/>
    <w:rsid w:val="002844EA"/>
    <w:rsid w:val="00294FDB"/>
    <w:rsid w:val="002A3030"/>
    <w:rsid w:val="002A77E0"/>
    <w:rsid w:val="002B06BE"/>
    <w:rsid w:val="002B319F"/>
    <w:rsid w:val="002B748E"/>
    <w:rsid w:val="002B74FE"/>
    <w:rsid w:val="002C3986"/>
    <w:rsid w:val="002C6E10"/>
    <w:rsid w:val="002D4B81"/>
    <w:rsid w:val="002E0BF8"/>
    <w:rsid w:val="002E1974"/>
    <w:rsid w:val="002E51E9"/>
    <w:rsid w:val="002E5D48"/>
    <w:rsid w:val="002F51E6"/>
    <w:rsid w:val="002F7DAE"/>
    <w:rsid w:val="003117BA"/>
    <w:rsid w:val="00320861"/>
    <w:rsid w:val="003313BF"/>
    <w:rsid w:val="0033307B"/>
    <w:rsid w:val="003352A0"/>
    <w:rsid w:val="00340A54"/>
    <w:rsid w:val="0034122F"/>
    <w:rsid w:val="00342D93"/>
    <w:rsid w:val="00345842"/>
    <w:rsid w:val="00351D5A"/>
    <w:rsid w:val="00365ED9"/>
    <w:rsid w:val="0036649A"/>
    <w:rsid w:val="00372FD1"/>
    <w:rsid w:val="00382865"/>
    <w:rsid w:val="0038296D"/>
    <w:rsid w:val="0039201C"/>
    <w:rsid w:val="003928C4"/>
    <w:rsid w:val="003930FB"/>
    <w:rsid w:val="003973A5"/>
    <w:rsid w:val="003A664C"/>
    <w:rsid w:val="003B0754"/>
    <w:rsid w:val="003B094A"/>
    <w:rsid w:val="003B38D8"/>
    <w:rsid w:val="003B7CE5"/>
    <w:rsid w:val="003C1823"/>
    <w:rsid w:val="003D525B"/>
    <w:rsid w:val="003D6784"/>
    <w:rsid w:val="003F070D"/>
    <w:rsid w:val="00400EF4"/>
    <w:rsid w:val="00404151"/>
    <w:rsid w:val="00411908"/>
    <w:rsid w:val="004128DE"/>
    <w:rsid w:val="00414354"/>
    <w:rsid w:val="00414E86"/>
    <w:rsid w:val="00422E59"/>
    <w:rsid w:val="00427C91"/>
    <w:rsid w:val="00431AA1"/>
    <w:rsid w:val="0043296E"/>
    <w:rsid w:val="004329AD"/>
    <w:rsid w:val="00437CC2"/>
    <w:rsid w:val="004439CE"/>
    <w:rsid w:val="00443EF0"/>
    <w:rsid w:val="0044476B"/>
    <w:rsid w:val="004474D3"/>
    <w:rsid w:val="004566A5"/>
    <w:rsid w:val="00464F26"/>
    <w:rsid w:val="00471228"/>
    <w:rsid w:val="00474E53"/>
    <w:rsid w:val="004772A7"/>
    <w:rsid w:val="004807C4"/>
    <w:rsid w:val="0048401C"/>
    <w:rsid w:val="004849A2"/>
    <w:rsid w:val="00491377"/>
    <w:rsid w:val="00496B61"/>
    <w:rsid w:val="004A3659"/>
    <w:rsid w:val="004A4941"/>
    <w:rsid w:val="004B6DDA"/>
    <w:rsid w:val="004C5CF7"/>
    <w:rsid w:val="004D28BF"/>
    <w:rsid w:val="004D2EA2"/>
    <w:rsid w:val="004D4964"/>
    <w:rsid w:val="004D6F1A"/>
    <w:rsid w:val="004E563F"/>
    <w:rsid w:val="004E5886"/>
    <w:rsid w:val="004E7E5B"/>
    <w:rsid w:val="004F1870"/>
    <w:rsid w:val="004F5AA4"/>
    <w:rsid w:val="004F722A"/>
    <w:rsid w:val="00516B28"/>
    <w:rsid w:val="00521B37"/>
    <w:rsid w:val="00521E06"/>
    <w:rsid w:val="00524332"/>
    <w:rsid w:val="00525CAE"/>
    <w:rsid w:val="00541F01"/>
    <w:rsid w:val="00542B15"/>
    <w:rsid w:val="00543611"/>
    <w:rsid w:val="00543E57"/>
    <w:rsid w:val="005469CC"/>
    <w:rsid w:val="00546DEB"/>
    <w:rsid w:val="0055050D"/>
    <w:rsid w:val="005534BB"/>
    <w:rsid w:val="00556BF8"/>
    <w:rsid w:val="00564AEE"/>
    <w:rsid w:val="005663A1"/>
    <w:rsid w:val="00567EAB"/>
    <w:rsid w:val="005734F3"/>
    <w:rsid w:val="005750CF"/>
    <w:rsid w:val="0058318F"/>
    <w:rsid w:val="00586D56"/>
    <w:rsid w:val="005925DA"/>
    <w:rsid w:val="00594705"/>
    <w:rsid w:val="005A4A96"/>
    <w:rsid w:val="005A6D20"/>
    <w:rsid w:val="005A7444"/>
    <w:rsid w:val="005B1CAC"/>
    <w:rsid w:val="005B294A"/>
    <w:rsid w:val="005B2972"/>
    <w:rsid w:val="005B38A7"/>
    <w:rsid w:val="005C682D"/>
    <w:rsid w:val="005D4695"/>
    <w:rsid w:val="005D69FE"/>
    <w:rsid w:val="005E5941"/>
    <w:rsid w:val="005F1216"/>
    <w:rsid w:val="00606A08"/>
    <w:rsid w:val="00606CF8"/>
    <w:rsid w:val="00610F74"/>
    <w:rsid w:val="00611C9C"/>
    <w:rsid w:val="00613612"/>
    <w:rsid w:val="00616F14"/>
    <w:rsid w:val="006176B0"/>
    <w:rsid w:val="006234D6"/>
    <w:rsid w:val="0063006A"/>
    <w:rsid w:val="00631D86"/>
    <w:rsid w:val="00640E79"/>
    <w:rsid w:val="00641432"/>
    <w:rsid w:val="0064460E"/>
    <w:rsid w:val="006516FA"/>
    <w:rsid w:val="0065320C"/>
    <w:rsid w:val="00663E35"/>
    <w:rsid w:val="00666849"/>
    <w:rsid w:val="00666EE8"/>
    <w:rsid w:val="00670626"/>
    <w:rsid w:val="0067459E"/>
    <w:rsid w:val="00676BCB"/>
    <w:rsid w:val="00677C64"/>
    <w:rsid w:val="00681027"/>
    <w:rsid w:val="006829FB"/>
    <w:rsid w:val="0068436B"/>
    <w:rsid w:val="00690EB7"/>
    <w:rsid w:val="006A0182"/>
    <w:rsid w:val="006A6985"/>
    <w:rsid w:val="006A7143"/>
    <w:rsid w:val="006B6AAD"/>
    <w:rsid w:val="006C2E43"/>
    <w:rsid w:val="006C2E5F"/>
    <w:rsid w:val="006D0801"/>
    <w:rsid w:val="006D2815"/>
    <w:rsid w:val="006D7DCF"/>
    <w:rsid w:val="006E0DF7"/>
    <w:rsid w:val="006F12D6"/>
    <w:rsid w:val="006F5EE1"/>
    <w:rsid w:val="006F65BD"/>
    <w:rsid w:val="0070025E"/>
    <w:rsid w:val="007013D1"/>
    <w:rsid w:val="00710DD9"/>
    <w:rsid w:val="0071296F"/>
    <w:rsid w:val="007160DA"/>
    <w:rsid w:val="00723EC8"/>
    <w:rsid w:val="00727F45"/>
    <w:rsid w:val="0073322E"/>
    <w:rsid w:val="00733CF4"/>
    <w:rsid w:val="00735CEA"/>
    <w:rsid w:val="00742FC0"/>
    <w:rsid w:val="00745144"/>
    <w:rsid w:val="00746265"/>
    <w:rsid w:val="0075723D"/>
    <w:rsid w:val="00757F21"/>
    <w:rsid w:val="00761600"/>
    <w:rsid w:val="00762280"/>
    <w:rsid w:val="00762620"/>
    <w:rsid w:val="00771A11"/>
    <w:rsid w:val="00775DD8"/>
    <w:rsid w:val="00781543"/>
    <w:rsid w:val="00785884"/>
    <w:rsid w:val="00785C18"/>
    <w:rsid w:val="00787811"/>
    <w:rsid w:val="007903F7"/>
    <w:rsid w:val="007905DB"/>
    <w:rsid w:val="007944C2"/>
    <w:rsid w:val="007A3034"/>
    <w:rsid w:val="007B1A28"/>
    <w:rsid w:val="007B56E0"/>
    <w:rsid w:val="007C2400"/>
    <w:rsid w:val="007C3873"/>
    <w:rsid w:val="007C7094"/>
    <w:rsid w:val="007D55B3"/>
    <w:rsid w:val="007E60C9"/>
    <w:rsid w:val="007F0962"/>
    <w:rsid w:val="007F1C60"/>
    <w:rsid w:val="008118AD"/>
    <w:rsid w:val="00812C34"/>
    <w:rsid w:val="0081538D"/>
    <w:rsid w:val="0081541E"/>
    <w:rsid w:val="00816F96"/>
    <w:rsid w:val="00817A9D"/>
    <w:rsid w:val="00822043"/>
    <w:rsid w:val="00825E00"/>
    <w:rsid w:val="0083144D"/>
    <w:rsid w:val="00832C6D"/>
    <w:rsid w:val="00833544"/>
    <w:rsid w:val="00836BEB"/>
    <w:rsid w:val="0084345C"/>
    <w:rsid w:val="00847F22"/>
    <w:rsid w:val="00851122"/>
    <w:rsid w:val="00854255"/>
    <w:rsid w:val="00857320"/>
    <w:rsid w:val="008644A3"/>
    <w:rsid w:val="00870A3B"/>
    <w:rsid w:val="008747B1"/>
    <w:rsid w:val="00880A6D"/>
    <w:rsid w:val="00881274"/>
    <w:rsid w:val="00886B2A"/>
    <w:rsid w:val="0089181D"/>
    <w:rsid w:val="00892968"/>
    <w:rsid w:val="00896DE3"/>
    <w:rsid w:val="00897E07"/>
    <w:rsid w:val="008A51D6"/>
    <w:rsid w:val="008B01C6"/>
    <w:rsid w:val="008B7732"/>
    <w:rsid w:val="008B7C91"/>
    <w:rsid w:val="008D04B2"/>
    <w:rsid w:val="008D2A31"/>
    <w:rsid w:val="008D76AC"/>
    <w:rsid w:val="008F1713"/>
    <w:rsid w:val="008F5727"/>
    <w:rsid w:val="009008E7"/>
    <w:rsid w:val="0090140B"/>
    <w:rsid w:val="00901FED"/>
    <w:rsid w:val="009118C3"/>
    <w:rsid w:val="00915B4C"/>
    <w:rsid w:val="00917F57"/>
    <w:rsid w:val="00930B43"/>
    <w:rsid w:val="00932E40"/>
    <w:rsid w:val="009422BB"/>
    <w:rsid w:val="0094550E"/>
    <w:rsid w:val="009473F0"/>
    <w:rsid w:val="00947764"/>
    <w:rsid w:val="00952FF5"/>
    <w:rsid w:val="009602E7"/>
    <w:rsid w:val="00963B37"/>
    <w:rsid w:val="00977085"/>
    <w:rsid w:val="00983CFD"/>
    <w:rsid w:val="00986320"/>
    <w:rsid w:val="00986EC5"/>
    <w:rsid w:val="009906A1"/>
    <w:rsid w:val="009A442B"/>
    <w:rsid w:val="009A472D"/>
    <w:rsid w:val="009A5EF7"/>
    <w:rsid w:val="009B3DF7"/>
    <w:rsid w:val="009B464C"/>
    <w:rsid w:val="009B47E7"/>
    <w:rsid w:val="009B6D65"/>
    <w:rsid w:val="009C15FD"/>
    <w:rsid w:val="009C2F98"/>
    <w:rsid w:val="009D229F"/>
    <w:rsid w:val="009D4F20"/>
    <w:rsid w:val="009E07AE"/>
    <w:rsid w:val="009E2803"/>
    <w:rsid w:val="009E7C2B"/>
    <w:rsid w:val="009F14A6"/>
    <w:rsid w:val="009F1796"/>
    <w:rsid w:val="009F225D"/>
    <w:rsid w:val="009F49C0"/>
    <w:rsid w:val="00A01C9F"/>
    <w:rsid w:val="00A03809"/>
    <w:rsid w:val="00A06754"/>
    <w:rsid w:val="00A11874"/>
    <w:rsid w:val="00A124A3"/>
    <w:rsid w:val="00A26205"/>
    <w:rsid w:val="00A26617"/>
    <w:rsid w:val="00A349BF"/>
    <w:rsid w:val="00A4048B"/>
    <w:rsid w:val="00A71865"/>
    <w:rsid w:val="00A77916"/>
    <w:rsid w:val="00A83AF2"/>
    <w:rsid w:val="00A840D2"/>
    <w:rsid w:val="00A852C6"/>
    <w:rsid w:val="00A857B2"/>
    <w:rsid w:val="00A872F7"/>
    <w:rsid w:val="00A87E01"/>
    <w:rsid w:val="00A91A74"/>
    <w:rsid w:val="00A965D8"/>
    <w:rsid w:val="00AA3C26"/>
    <w:rsid w:val="00AB4050"/>
    <w:rsid w:val="00AB7459"/>
    <w:rsid w:val="00AC441B"/>
    <w:rsid w:val="00AC5F96"/>
    <w:rsid w:val="00AC6A1B"/>
    <w:rsid w:val="00AD5569"/>
    <w:rsid w:val="00AE0897"/>
    <w:rsid w:val="00AF05DF"/>
    <w:rsid w:val="00AF5AF0"/>
    <w:rsid w:val="00B12B9F"/>
    <w:rsid w:val="00B13578"/>
    <w:rsid w:val="00B14EE2"/>
    <w:rsid w:val="00B16CF7"/>
    <w:rsid w:val="00B170F3"/>
    <w:rsid w:val="00B25C9D"/>
    <w:rsid w:val="00B26453"/>
    <w:rsid w:val="00B306A2"/>
    <w:rsid w:val="00B319B2"/>
    <w:rsid w:val="00B3294C"/>
    <w:rsid w:val="00B375D9"/>
    <w:rsid w:val="00B4031D"/>
    <w:rsid w:val="00B444DE"/>
    <w:rsid w:val="00B53471"/>
    <w:rsid w:val="00B620D9"/>
    <w:rsid w:val="00B633AA"/>
    <w:rsid w:val="00B65661"/>
    <w:rsid w:val="00B65A03"/>
    <w:rsid w:val="00B669F7"/>
    <w:rsid w:val="00B67638"/>
    <w:rsid w:val="00B750BC"/>
    <w:rsid w:val="00B77112"/>
    <w:rsid w:val="00B77C1C"/>
    <w:rsid w:val="00B82787"/>
    <w:rsid w:val="00B84072"/>
    <w:rsid w:val="00B904AE"/>
    <w:rsid w:val="00B932EC"/>
    <w:rsid w:val="00B93517"/>
    <w:rsid w:val="00B94024"/>
    <w:rsid w:val="00BA05E8"/>
    <w:rsid w:val="00BA2788"/>
    <w:rsid w:val="00BA5028"/>
    <w:rsid w:val="00BA659F"/>
    <w:rsid w:val="00BA6848"/>
    <w:rsid w:val="00BA6DF0"/>
    <w:rsid w:val="00BB0E8A"/>
    <w:rsid w:val="00BB5213"/>
    <w:rsid w:val="00BD1A2A"/>
    <w:rsid w:val="00BD5734"/>
    <w:rsid w:val="00BD7F81"/>
    <w:rsid w:val="00BE6742"/>
    <w:rsid w:val="00BF243D"/>
    <w:rsid w:val="00BF7E2B"/>
    <w:rsid w:val="00C01969"/>
    <w:rsid w:val="00C06209"/>
    <w:rsid w:val="00C13A8A"/>
    <w:rsid w:val="00C14827"/>
    <w:rsid w:val="00C150C8"/>
    <w:rsid w:val="00C220D3"/>
    <w:rsid w:val="00C24DE1"/>
    <w:rsid w:val="00C26B9E"/>
    <w:rsid w:val="00C26E4A"/>
    <w:rsid w:val="00C32739"/>
    <w:rsid w:val="00C35815"/>
    <w:rsid w:val="00C42F7D"/>
    <w:rsid w:val="00C54685"/>
    <w:rsid w:val="00C629F0"/>
    <w:rsid w:val="00C71FD5"/>
    <w:rsid w:val="00C72674"/>
    <w:rsid w:val="00C72AB9"/>
    <w:rsid w:val="00C73DD5"/>
    <w:rsid w:val="00C8139E"/>
    <w:rsid w:val="00C86FB5"/>
    <w:rsid w:val="00C919EF"/>
    <w:rsid w:val="00C91EC2"/>
    <w:rsid w:val="00CB0D09"/>
    <w:rsid w:val="00CC01EF"/>
    <w:rsid w:val="00CC46FC"/>
    <w:rsid w:val="00CC5193"/>
    <w:rsid w:val="00CC56FF"/>
    <w:rsid w:val="00CD3DFF"/>
    <w:rsid w:val="00CD59AB"/>
    <w:rsid w:val="00CD7813"/>
    <w:rsid w:val="00CE1D5E"/>
    <w:rsid w:val="00CE3174"/>
    <w:rsid w:val="00CE5323"/>
    <w:rsid w:val="00CF190D"/>
    <w:rsid w:val="00CF1DD1"/>
    <w:rsid w:val="00CF2109"/>
    <w:rsid w:val="00D028C5"/>
    <w:rsid w:val="00D11696"/>
    <w:rsid w:val="00D13D75"/>
    <w:rsid w:val="00D21717"/>
    <w:rsid w:val="00D3119D"/>
    <w:rsid w:val="00D40F01"/>
    <w:rsid w:val="00D4482A"/>
    <w:rsid w:val="00D467D5"/>
    <w:rsid w:val="00D469DD"/>
    <w:rsid w:val="00D473D4"/>
    <w:rsid w:val="00D55330"/>
    <w:rsid w:val="00D5745F"/>
    <w:rsid w:val="00D6122B"/>
    <w:rsid w:val="00D63311"/>
    <w:rsid w:val="00D7219C"/>
    <w:rsid w:val="00D770B4"/>
    <w:rsid w:val="00D82BE3"/>
    <w:rsid w:val="00D83371"/>
    <w:rsid w:val="00DB092E"/>
    <w:rsid w:val="00DB2C56"/>
    <w:rsid w:val="00DB2DFD"/>
    <w:rsid w:val="00DB6859"/>
    <w:rsid w:val="00DC16E3"/>
    <w:rsid w:val="00DC58D5"/>
    <w:rsid w:val="00DE2199"/>
    <w:rsid w:val="00DE7D53"/>
    <w:rsid w:val="00DF2C93"/>
    <w:rsid w:val="00DF499E"/>
    <w:rsid w:val="00E01A94"/>
    <w:rsid w:val="00E147EE"/>
    <w:rsid w:val="00E2104D"/>
    <w:rsid w:val="00E23D0D"/>
    <w:rsid w:val="00E272D6"/>
    <w:rsid w:val="00E325C4"/>
    <w:rsid w:val="00E36F01"/>
    <w:rsid w:val="00E40F9A"/>
    <w:rsid w:val="00E4111B"/>
    <w:rsid w:val="00E4419D"/>
    <w:rsid w:val="00E530CF"/>
    <w:rsid w:val="00E541EA"/>
    <w:rsid w:val="00E54428"/>
    <w:rsid w:val="00E546FF"/>
    <w:rsid w:val="00E54867"/>
    <w:rsid w:val="00E56FB9"/>
    <w:rsid w:val="00E5712C"/>
    <w:rsid w:val="00E6401E"/>
    <w:rsid w:val="00E6587E"/>
    <w:rsid w:val="00E65ACE"/>
    <w:rsid w:val="00E66B06"/>
    <w:rsid w:val="00E702BF"/>
    <w:rsid w:val="00E7040C"/>
    <w:rsid w:val="00E71696"/>
    <w:rsid w:val="00E7234F"/>
    <w:rsid w:val="00E84866"/>
    <w:rsid w:val="00E86F51"/>
    <w:rsid w:val="00EA0A96"/>
    <w:rsid w:val="00EA4D5E"/>
    <w:rsid w:val="00EA5F69"/>
    <w:rsid w:val="00EC5927"/>
    <w:rsid w:val="00EC5B43"/>
    <w:rsid w:val="00ED2E24"/>
    <w:rsid w:val="00ED376D"/>
    <w:rsid w:val="00ED4317"/>
    <w:rsid w:val="00ED6365"/>
    <w:rsid w:val="00EE1EBE"/>
    <w:rsid w:val="00EE65D5"/>
    <w:rsid w:val="00F0769B"/>
    <w:rsid w:val="00F207C5"/>
    <w:rsid w:val="00F25E6F"/>
    <w:rsid w:val="00F26057"/>
    <w:rsid w:val="00F36AFA"/>
    <w:rsid w:val="00F40227"/>
    <w:rsid w:val="00F41E34"/>
    <w:rsid w:val="00F46A06"/>
    <w:rsid w:val="00F50C9D"/>
    <w:rsid w:val="00F5278C"/>
    <w:rsid w:val="00F5353C"/>
    <w:rsid w:val="00F537A0"/>
    <w:rsid w:val="00F625DA"/>
    <w:rsid w:val="00F642BA"/>
    <w:rsid w:val="00F65636"/>
    <w:rsid w:val="00F65E7E"/>
    <w:rsid w:val="00F72F6C"/>
    <w:rsid w:val="00F748B5"/>
    <w:rsid w:val="00F7632C"/>
    <w:rsid w:val="00F828EF"/>
    <w:rsid w:val="00F84401"/>
    <w:rsid w:val="00F95512"/>
    <w:rsid w:val="00F977C4"/>
    <w:rsid w:val="00FA0539"/>
    <w:rsid w:val="00FB5810"/>
    <w:rsid w:val="00FC078A"/>
    <w:rsid w:val="00FC2A0A"/>
    <w:rsid w:val="00FC4FF8"/>
    <w:rsid w:val="00FE1AAA"/>
    <w:rsid w:val="00FE358B"/>
    <w:rsid w:val="00FF05B8"/>
    <w:rsid w:val="118433A2"/>
    <w:rsid w:val="19CD2F52"/>
    <w:rsid w:val="19EA21F9"/>
    <w:rsid w:val="1C44157D"/>
    <w:rsid w:val="26F29DF7"/>
    <w:rsid w:val="2D6C94B6"/>
    <w:rsid w:val="307B1A98"/>
    <w:rsid w:val="3D52BF7A"/>
    <w:rsid w:val="5F0815FA"/>
    <w:rsid w:val="604049B4"/>
    <w:rsid w:val="647DD74F"/>
    <w:rsid w:val="6D3BCC60"/>
    <w:rsid w:val="7566E682"/>
    <w:rsid w:val="79DC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49B60"/>
  <w15:chartTrackingRefBased/>
  <w15:docId w15:val="{50A88302-867E-418C-B050-D12D4A18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04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F7D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68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2B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7D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7D53"/>
  </w:style>
  <w:style w:type="paragraph" w:styleId="Zpat">
    <w:name w:val="footer"/>
    <w:basedOn w:val="Normln"/>
    <w:link w:val="ZpatChar"/>
    <w:uiPriority w:val="99"/>
    <w:unhideWhenUsed/>
    <w:rsid w:val="00DE7D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7D53"/>
  </w:style>
  <w:style w:type="character" w:styleId="Hypertextovodkaz">
    <w:name w:val="Hyperlink"/>
    <w:basedOn w:val="Standardnpsmoodstavce"/>
    <w:uiPriority w:val="99"/>
    <w:unhideWhenUsed/>
    <w:rsid w:val="00DE7D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7D5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5732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F14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14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A6"/>
    <w:rPr>
      <w:b/>
      <w:bCs/>
      <w:sz w:val="20"/>
      <w:szCs w:val="20"/>
    </w:rPr>
  </w:style>
  <w:style w:type="paragraph" w:styleId="Bezmezer">
    <w:name w:val="No Spacing"/>
    <w:uiPriority w:val="1"/>
    <w:qFormat/>
    <w:rsid w:val="00762620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A68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F7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b-2">
    <w:name w:val="pb-2"/>
    <w:basedOn w:val="Normln"/>
    <w:rsid w:val="002F7DA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F7DA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F5AA4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5AA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0A2B3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5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509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509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47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95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25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628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658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762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9656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72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130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335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2651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783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48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574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324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61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23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terina.dobesova@homecredit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420736473813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omecredit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3c823-c8e5-4558-a031-867f95ca9115">
      <Terms xmlns="http://schemas.microsoft.com/office/infopath/2007/PartnerControls"/>
    </lcf76f155ced4ddcb4097134ff3c332f>
    <TaxCatchAll xmlns="18c12310-cec0-45af-89e4-4278154c9c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36A4F9-FAC9-4ED9-89CC-D4E5B10F41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9FF8C7-E1E7-4E0C-98F6-E03FB9F5A2A7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18c12310-cec0-45af-89e4-4278154c9cc2"/>
    <ds:schemaRef ds:uri="d603c823-c8e5-4558-a031-867f95ca9115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7E5B727-9155-4A28-A1A0-48A8A0BC34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33F465-03C5-4731-BD2E-1E9A2F349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1023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HomeCredit International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Dobešová (CZ)</dc:creator>
  <cp:keywords/>
  <dc:description/>
  <cp:lastModifiedBy>Marie Cimplová</cp:lastModifiedBy>
  <cp:revision>8</cp:revision>
  <cp:lastPrinted>2025-01-28T08:08:00Z</cp:lastPrinted>
  <dcterms:created xsi:type="dcterms:W3CDTF">2025-06-23T08:07:00Z</dcterms:created>
  <dcterms:modified xsi:type="dcterms:W3CDTF">2025-07-07T12:00:00Z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5356639d,5b5cf6ea,63a32336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Klasifikační stupeň tohoto dokumentu je interní (Internal). Dokument je určen pro zaměstnance nebo spolupracovníky. Byl vytvořen a je vlastněn společností Home Credit a.s. / Home Credit Slovakia, a.s.</vt:lpwstr>
  </property>
  <property fmtid="{D5CDD505-2E9C-101B-9397-08002B2CF9AE}" pid="5" name="MSIP_Label_72c5bbdb-8c63-46a2-a284-b318feb876ca_Enabled">
    <vt:lpwstr>true</vt:lpwstr>
  </property>
  <property fmtid="{D5CDD505-2E9C-101B-9397-08002B2CF9AE}" pid="6" name="MSIP_Label_72c5bbdb-8c63-46a2-a284-b318feb876ca_SetDate">
    <vt:lpwstr>2023-11-10T13:39:48Z</vt:lpwstr>
  </property>
  <property fmtid="{D5CDD505-2E9C-101B-9397-08002B2CF9AE}" pid="7" name="MSIP_Label_72c5bbdb-8c63-46a2-a284-b318feb876ca_Method">
    <vt:lpwstr>Standard</vt:lpwstr>
  </property>
  <property fmtid="{D5CDD505-2E9C-101B-9397-08002B2CF9AE}" pid="8" name="MSIP_Label_72c5bbdb-8c63-46a2-a284-b318feb876ca_Name">
    <vt:lpwstr>Internal</vt:lpwstr>
  </property>
  <property fmtid="{D5CDD505-2E9C-101B-9397-08002B2CF9AE}" pid="9" name="MSIP_Label_72c5bbdb-8c63-46a2-a284-b318feb876ca_SiteId">
    <vt:lpwstr>4dccb863-b9f9-42ff-b199-b749a67a3298</vt:lpwstr>
  </property>
  <property fmtid="{D5CDD505-2E9C-101B-9397-08002B2CF9AE}" pid="10" name="MSIP_Label_72c5bbdb-8c63-46a2-a284-b318feb876ca_ActionId">
    <vt:lpwstr>bf8b1e50-45ed-4a2b-a375-f92792dcfc29</vt:lpwstr>
  </property>
  <property fmtid="{D5CDD505-2E9C-101B-9397-08002B2CF9AE}" pid="11" name="MSIP_Label_72c5bbdb-8c63-46a2-a284-b318feb876ca_ContentBits">
    <vt:lpwstr>2</vt:lpwstr>
  </property>
  <property fmtid="{D5CDD505-2E9C-101B-9397-08002B2CF9AE}" pid="12" name="ContentTypeId">
    <vt:lpwstr>0x010100D037425BC85BAC47A18BE758018E6255</vt:lpwstr>
  </property>
  <property fmtid="{D5CDD505-2E9C-101B-9397-08002B2CF9AE}" pid="13" name="MediaServiceImageTags">
    <vt:lpwstr/>
  </property>
</Properties>
</file>